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48E0" w:rsidRPr="008348E0" w:rsidRDefault="008348E0" w:rsidP="008348E0">
      <w:pPr>
        <w:shd w:val="clear" w:color="auto" w:fill="FFFFFF"/>
        <w:spacing w:after="0" w:line="240" w:lineRule="auto"/>
        <w:jc w:val="center"/>
        <w:textAlignment w:val="baseline"/>
        <w:rPr>
          <w:rFonts w:ascii="Helvetica" w:eastAsia="Times New Roman" w:hAnsi="Helvetica" w:cs="Helvetica"/>
          <w:color w:val="333333"/>
          <w:sz w:val="24"/>
          <w:szCs w:val="24"/>
          <w:lang w:eastAsia="uk-UA"/>
        </w:rPr>
      </w:pPr>
      <w:r w:rsidRPr="008348E0">
        <w:rPr>
          <w:rFonts w:ascii="inherit" w:eastAsia="Times New Roman" w:hAnsi="inherit" w:cs="Helvetica"/>
          <w:b/>
          <w:bCs/>
          <w:color w:val="333333"/>
          <w:sz w:val="24"/>
          <w:szCs w:val="24"/>
          <w:bdr w:val="none" w:sz="0" w:space="0" w:color="auto" w:frame="1"/>
          <w:lang w:eastAsia="uk-UA"/>
        </w:rPr>
        <w:t>КАБІНЕТ МІНІСТРІВ УКРАЇНИ</w:t>
      </w:r>
    </w:p>
    <w:p w:rsidR="008348E0" w:rsidRPr="008348E0" w:rsidRDefault="008348E0" w:rsidP="008348E0">
      <w:pPr>
        <w:shd w:val="clear" w:color="auto" w:fill="FFFFFF"/>
        <w:spacing w:after="300" w:line="240" w:lineRule="auto"/>
        <w:jc w:val="center"/>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ПОСТАНОВА</w:t>
      </w:r>
    </w:p>
    <w:p w:rsidR="008348E0" w:rsidRPr="008348E0" w:rsidRDefault="008348E0" w:rsidP="008348E0">
      <w:pPr>
        <w:shd w:val="clear" w:color="auto" w:fill="FFFFFF"/>
        <w:spacing w:after="0" w:line="240" w:lineRule="auto"/>
        <w:jc w:val="center"/>
        <w:textAlignment w:val="baseline"/>
        <w:rPr>
          <w:rFonts w:ascii="Helvetica" w:eastAsia="Times New Roman" w:hAnsi="Helvetica" w:cs="Helvetica"/>
          <w:color w:val="333333"/>
          <w:sz w:val="24"/>
          <w:szCs w:val="24"/>
          <w:lang w:eastAsia="uk-UA"/>
        </w:rPr>
      </w:pPr>
      <w:r w:rsidRPr="008348E0">
        <w:rPr>
          <w:rFonts w:ascii="inherit" w:eastAsia="Times New Roman" w:hAnsi="inherit" w:cs="Helvetica"/>
          <w:b/>
          <w:bCs/>
          <w:color w:val="333333"/>
          <w:sz w:val="24"/>
          <w:szCs w:val="24"/>
          <w:bdr w:val="none" w:sz="0" w:space="0" w:color="auto" w:frame="1"/>
          <w:lang w:eastAsia="uk-UA"/>
        </w:rPr>
        <w:t>від 16 л</w:t>
      </w:r>
      <w:bookmarkStart w:id="0" w:name="_GoBack"/>
      <w:bookmarkEnd w:id="0"/>
      <w:r w:rsidRPr="008348E0">
        <w:rPr>
          <w:rFonts w:ascii="inherit" w:eastAsia="Times New Roman" w:hAnsi="inherit" w:cs="Helvetica"/>
          <w:b/>
          <w:bCs/>
          <w:color w:val="333333"/>
          <w:sz w:val="24"/>
          <w:szCs w:val="24"/>
          <w:bdr w:val="none" w:sz="0" w:space="0" w:color="auto" w:frame="1"/>
          <w:lang w:eastAsia="uk-UA"/>
        </w:rPr>
        <w:t>ютого 2022 р. № 118</w:t>
      </w:r>
    </w:p>
    <w:p w:rsidR="008348E0" w:rsidRPr="008348E0" w:rsidRDefault="008348E0" w:rsidP="008348E0">
      <w:pPr>
        <w:shd w:val="clear" w:color="auto" w:fill="FFFFFF"/>
        <w:spacing w:after="300" w:line="240" w:lineRule="auto"/>
        <w:jc w:val="center"/>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Київ</w:t>
      </w:r>
    </w:p>
    <w:p w:rsidR="008348E0" w:rsidRPr="008348E0" w:rsidRDefault="008348E0" w:rsidP="008348E0">
      <w:pPr>
        <w:shd w:val="clear" w:color="auto" w:fill="FFFFFF"/>
        <w:spacing w:before="199" w:after="120" w:line="240" w:lineRule="auto"/>
        <w:jc w:val="center"/>
        <w:textAlignment w:val="baseline"/>
        <w:outlineLvl w:val="1"/>
        <w:rPr>
          <w:rFonts w:ascii="Helvetica" w:eastAsia="Times New Roman" w:hAnsi="Helvetica" w:cs="Helvetica"/>
          <w:color w:val="212121"/>
          <w:sz w:val="28"/>
          <w:szCs w:val="28"/>
          <w:lang w:eastAsia="uk-UA"/>
        </w:rPr>
      </w:pPr>
      <w:r w:rsidRPr="008348E0">
        <w:rPr>
          <w:rFonts w:ascii="Helvetica" w:eastAsia="Times New Roman" w:hAnsi="Helvetica" w:cs="Helvetica"/>
          <w:color w:val="212121"/>
          <w:sz w:val="28"/>
          <w:szCs w:val="28"/>
          <w:lang w:eastAsia="uk-UA"/>
        </w:rPr>
        <w:t>Про індексацію пенсій та заходи щодо підвищення рівня соціального захисту найбільш вразливих верств населення у 2022 році</w:t>
      </w:r>
    </w:p>
    <w:p w:rsidR="008348E0" w:rsidRPr="008348E0" w:rsidRDefault="008348E0" w:rsidP="008348E0">
      <w:pPr>
        <w:shd w:val="clear" w:color="auto" w:fill="FFFFFF"/>
        <w:spacing w:after="0" w:line="240" w:lineRule="auto"/>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Кабінет Міністрів України </w:t>
      </w:r>
      <w:r w:rsidRPr="008348E0">
        <w:rPr>
          <w:rFonts w:ascii="inherit" w:eastAsia="Times New Roman" w:hAnsi="inherit" w:cs="Helvetica"/>
          <w:b/>
          <w:bCs/>
          <w:color w:val="333333"/>
          <w:sz w:val="24"/>
          <w:szCs w:val="24"/>
          <w:bdr w:val="none" w:sz="0" w:space="0" w:color="auto" w:frame="1"/>
          <w:lang w:eastAsia="uk-UA"/>
        </w:rPr>
        <w:t>постановляє</w:t>
      </w:r>
      <w:r w:rsidRPr="008348E0">
        <w:rPr>
          <w:rFonts w:ascii="Helvetica" w:eastAsia="Times New Roman" w:hAnsi="Helvetica" w:cs="Helvetica"/>
          <w:color w:val="333333"/>
          <w:sz w:val="24"/>
          <w:szCs w:val="24"/>
          <w:lang w:eastAsia="uk-UA"/>
        </w:rPr>
        <w:t>:</w:t>
      </w:r>
    </w:p>
    <w:p w:rsidR="008348E0" w:rsidRPr="008348E0" w:rsidRDefault="008348E0" w:rsidP="008348E0">
      <w:pPr>
        <w:shd w:val="clear" w:color="auto" w:fill="FFFFFF"/>
        <w:spacing w:after="300" w:line="240" w:lineRule="auto"/>
        <w:ind w:firstLine="708"/>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1. Установити, що з 1 березня 2022 року:</w:t>
      </w:r>
    </w:p>
    <w:p w:rsidR="008348E0" w:rsidRPr="008348E0" w:rsidRDefault="008348E0" w:rsidP="008348E0">
      <w:pPr>
        <w:numPr>
          <w:ilvl w:val="0"/>
          <w:numId w:val="1"/>
        </w:numPr>
        <w:shd w:val="clear" w:color="auto" w:fill="FFFFFF"/>
        <w:spacing w:after="0" w:line="240" w:lineRule="auto"/>
        <w:ind w:left="0"/>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перерахунок пенсій згідно з Порядком проведення перерахунку пенсій відповідно до частини другої статті 42 Закону України “Про загальнообов’язкове державне пенсійне страхування”, затвердженим постановою Кабінету Міністрів України від 20 лютого 2019 р. № 124 “Питання проведення індексації пенсій у 2019 році” (Офіційний вісник України, 2019 р., № 19, ст. 663), проводиться із застосуванням коефіцієнта збільшення показника середньої заробітної плати (доходу) в Україні, з якої сплачено страхові внески, та який враховується для обчислення пенсії (далі – коефіцієнт збільшення), у розмірі 1,14;</w:t>
      </w:r>
    </w:p>
    <w:p w:rsidR="008348E0" w:rsidRPr="008348E0" w:rsidRDefault="008348E0" w:rsidP="008348E0">
      <w:pPr>
        <w:numPr>
          <w:ilvl w:val="0"/>
          <w:numId w:val="1"/>
        </w:numPr>
        <w:shd w:val="clear" w:color="auto" w:fill="FFFFFF"/>
        <w:spacing w:after="0" w:line="240" w:lineRule="auto"/>
        <w:ind w:left="0"/>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у разі, коли розмір збільшення в результаті перерахунку пенсії, зазначеного в абзаці другому цього пункту, не досягає 100 гривень, встановлюється щомісячна доплата до пенсії в сумі, що не вистачає до зазначеного розміру, яка враховується під час подальших перерахунків пенсії.</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2. Установити, що з 1 березня 2022 р. розміри пенсій, призначених відповідно до статей 13, 21 і 36 Закону України “Про пенсійне забезпечення осіб, звільнених з військової служби, та деяких інших осіб” (без урахування надбавок, підвищень, додаткових пенсій, цільової грошової допомоги, пенсії за особливі заслуги перед Україною, індексації пенсії, доплати до надбавок окремим категоріям осіб, які мають особливі заслуги перед Батьківщиною, щомісячної доплати до пенсії, адресної допомоги до пенсійної виплати та інших доплат до пенсії, встановлених законодавством) військовослужбовцям, особам, які мають право на пенсію за зазначеним Законом (крім військовослужбовців строкової служби), та членам їх сімей і строк призначення яких до 31 грудня 2021 р. включно, підвищуються на коефіцієнт збільшення, установлений абзацом другим пункту 1 цієї постанови, у межах максимального розміру пенсії, визначеного законом.</w:t>
      </w:r>
    </w:p>
    <w:p w:rsidR="008348E0" w:rsidRPr="008348E0" w:rsidRDefault="008348E0" w:rsidP="008348E0">
      <w:pPr>
        <w:shd w:val="clear" w:color="auto" w:fill="FFFFFF"/>
        <w:spacing w:after="0" w:line="240" w:lineRule="auto"/>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Підвищення пенсії, передбачене абзацом першим цього пункту, встановлюється додатково до щомісячної доплати до пенсії, передбаченої постановою Кабінету Міністрів України від 14 липня 2021 р. № 713 “Про додатковий соціальний захист окремих категорій осіб” (Офіційний вісник України, 2021 р., № 57, ст. 3525).</w:t>
      </w:r>
    </w:p>
    <w:p w:rsidR="008348E0" w:rsidRPr="008348E0" w:rsidRDefault="008348E0" w:rsidP="008348E0">
      <w:pPr>
        <w:shd w:val="clear" w:color="auto" w:fill="FFFFFF"/>
        <w:spacing w:after="0" w:line="240" w:lineRule="auto"/>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Підвищення на коефіцієнт збільшення, установлений абзацом другим пункту 1 цієї постанови, застосовується також у разі поновлення виплати пенсії, призначеної до 31 грудня 2021 р. відповідно до Закону України “Про пенсійне забезпечення осіб, звільнених з військової служби, та деяких інших осіб”, та перерахунку пенсії відповідно до Закону України “Про пенсійне забезпечення осіб, звільнених з військової служби, та деяких інших осіб”, крім перерахунків пенсії, що проводилися у період з 1 січня 2021 р. до 28 лютого 2022 р. за рішенням Кабінету Міністрів України відповідно до частини четвертої статті 63 зазначеного Закону.</w:t>
      </w:r>
    </w:p>
    <w:p w:rsidR="008348E0" w:rsidRPr="008348E0" w:rsidRDefault="008348E0" w:rsidP="008348E0">
      <w:pPr>
        <w:shd w:val="clear" w:color="auto" w:fill="FFFFFF"/>
        <w:spacing w:after="0" w:line="240" w:lineRule="auto"/>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Підвищення пенсії, передбачене цим пунктом, враховується під час подальших перерахунків пенсії відповідно до частини четвертої статті 63 Закону України “Про пенсійне забезпечення осіб, звільнених з військової служби, та деяких інших осіб”.</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 xml:space="preserve">3. Установити, що з 1 березня 2022 р. розміри пенсії по інвалідності, що настала внаслідок каліцтва чи захворювання внаслідок Чорнобильської катастрофи, передбачені частиною третьою статті 54 Закону України “Про статус і соціальний </w:t>
      </w:r>
      <w:r w:rsidRPr="008348E0">
        <w:rPr>
          <w:rFonts w:ascii="Helvetica" w:eastAsia="Times New Roman" w:hAnsi="Helvetica" w:cs="Helvetica"/>
          <w:color w:val="333333"/>
          <w:sz w:val="24"/>
          <w:szCs w:val="24"/>
          <w:lang w:eastAsia="uk-UA"/>
        </w:rPr>
        <w:lastRenderedPageBreak/>
        <w:t>захист громадян, які постраждали внаслідок Чорнобильської катастрофи”, підвищуються на коефіцієнт збільшення, установлений пунктом 1 цієї постанови.</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4. Установити з 1 березня 2022 р. до пенсій, призначених відповідно до Закону України “Про загальнообов’язкове державне пенсійне страхування” за зверненнями, що надійшли до 31 грудня 2021 р. включно, які не підвищуються з 1 березня 2022 р. згідно з Порядком проведення перерахунку пенсій відповідно до частини другої статті 42 Закону України “Про загальнообов’язкове державне пенсійне страхування”, затвердженим постановою Кабінету Міністрів України від 20 лютого 2019 р. № 124 “Питання проведення індексації пенсій у 2019 році” (Офіційний вісник України, 2019 р., № 19, ст. 663), щомісячну доплату до пенсії в розмірі 135 гривень, яка виплачується додатково до встановленої пунктом 2 постанови Кабінету Міністрів України від 22 лютого 2021 р. № 127 “Про додаткові заходи соціального захисту пенсіонерів у 2021 році” (Офіційний вісник України, 2021 р., № 17, ст. 679) щомісячної доплати до пенсії, в межах максимального розміру пенсії, визначеного законом. Зазначені щомісячні доплати враховуються під час наступних перерахунків пенсії у зв’язку із збільшенням показника середньої заробітної плати (доходу) в Україні, з якої сплачено страхові внески, та який враховується для обчислення пенсії, у порядку, визначеному Кабінетом Міністрів України.</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5. Установити, що з 1 березня 2022 р. розміри щомісячних компенсаційних виплат, передбачених абзацом першим пункту 1 та абзацом першим пункту 2 постанови Кабінету Міністрів України від 16 вересня 2020 р. № 849 “Деякі питання підвищення пенсійних виплат для окремих категорій осіб у 2021 році та в подальшому” (Офіційний вісник України, 2020 р., № 77, ст. 2472), підвищуються на коефіцієнт збільшення, установлений пунктом 1 цієї постанови.</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6. Установити, що з 1 березня 2022 року:</w:t>
      </w:r>
    </w:p>
    <w:p w:rsidR="008348E0" w:rsidRPr="008348E0" w:rsidRDefault="008348E0" w:rsidP="008348E0">
      <w:pPr>
        <w:numPr>
          <w:ilvl w:val="0"/>
          <w:numId w:val="2"/>
        </w:numPr>
        <w:shd w:val="clear" w:color="auto" w:fill="FFFFFF"/>
        <w:spacing w:after="0" w:line="240" w:lineRule="auto"/>
        <w:ind w:left="0"/>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особам, які отримують пенсію, призначену відповідно до Закону України “Про загальнообов’язкове державне пенсійне страхування” з урахуванням страхового стажу, передбаченого абзацом першим частини першої статті 28 зазначеного Закону, та особам з інвалідністю I групи, які отримують пенсію, призначену відповідно до зазначеного Закону, в яких щомісячний розмір пенсійних виплат з урахуванням надбавок, підвищень, додаткових пенсій, цільової грошової допомоги, сум індексації, щомісячної компенсації в разі втрати годувальника внаслідок Чорнобильської катастрофи, інших доплат до пенсій, установлених законодавством (крім пенсій за особливі заслуги перед Україною), не досягає 2300 гривень, надається щомісячна доплата до пенсії в сумі, що не вистачає до зазначеного розміру, яка враховується під час подальших перерахунків пенсій;</w:t>
      </w:r>
    </w:p>
    <w:p w:rsidR="008348E0" w:rsidRPr="008348E0" w:rsidRDefault="008348E0" w:rsidP="008348E0">
      <w:pPr>
        <w:numPr>
          <w:ilvl w:val="0"/>
          <w:numId w:val="2"/>
        </w:numPr>
        <w:shd w:val="clear" w:color="auto" w:fill="FFFFFF"/>
        <w:spacing w:after="0" w:line="240" w:lineRule="auto"/>
        <w:ind w:left="0"/>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особам, які отримують пенсію, не працюють (не провадять діяльності, пов’язаної з отриманням доходу, що є базою для нарахування єдиного внеску на загальнообов’язкове державне соціальне страхування) та в яких щомісячний розмір пенсійних виплат з урахуванням надбавок, підвищень, додаткових пенсій, цільової грошової допомоги, сум індексації, щомісячної компенсації в разі втрати годувальника внаслідок Чорнобильської катастрофи, інших доплат до пенсії, встановлених законодавством (крім пенсій за особливі заслуги перед Україною) та щомісячної державної адресної допомоги, встановленої відповідно до постанови Кабінету Міністрів України від 26 березня 2008 р. № 265 “Деякі питання пенсійного забезпечення громадян” (Офіційний вісник України, 2008 р., № 25, ст. 785), не досягає 2100 гривень, надається щомісячна доплата до пенсії в сумі, що не вистачає до зазначеного розміру, яка враховується під час подальших перерахунків пенсій;</w:t>
      </w:r>
    </w:p>
    <w:p w:rsidR="008348E0" w:rsidRPr="008348E0" w:rsidRDefault="008348E0" w:rsidP="008348E0">
      <w:pPr>
        <w:numPr>
          <w:ilvl w:val="0"/>
          <w:numId w:val="2"/>
        </w:numPr>
        <w:shd w:val="clear" w:color="auto" w:fill="FFFFFF"/>
        <w:spacing w:after="0" w:line="240" w:lineRule="auto"/>
        <w:ind w:left="0"/>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 xml:space="preserve">одержувачам державної соціальної допомоги особам з інвалідністю з дитинства і дітям з інвалідністю та одержувачам державної соціальної допомоги особам, які не мають права на пенсію, та особам з інвалідністю, в яких розмір державної соціальної допомоги (з урахуванням надбавок, підвищень, додаткових пенсій, цільової грошової допомоги, щомісячної державної адресної допомоги, встановленої відповідно до постанови Кабінету Міністрів України від 26 березня 2008 р. № 265 “Деякі питання </w:t>
      </w:r>
      <w:r w:rsidRPr="008348E0">
        <w:rPr>
          <w:rFonts w:ascii="Helvetica" w:eastAsia="Times New Roman" w:hAnsi="Helvetica" w:cs="Helvetica"/>
          <w:color w:val="333333"/>
          <w:sz w:val="24"/>
          <w:szCs w:val="24"/>
          <w:lang w:eastAsia="uk-UA"/>
        </w:rPr>
        <w:lastRenderedPageBreak/>
        <w:t>пенсійного забезпечення громадян” (Офіційний вісник України, 2008 р., № 25, ст. 785), щомісячної доплати, встановленої відповідно до абзацу сімнадцятого пункту 10 Порядку призначення і виплати державної соціальної допомоги особам з інвалідністю з дитинства та дітям з інвалідністю, затвердженого постановою Кабінету Міністрів України від 3 лютого 2021 р. № 79 “Деякі питання призначення і виплати державної соціальної допомоги особам з інвалідністю з дитинства та дітям з інвалідністю” (Офіційний вісник України, 2021 р., № 13, ст. 545), сум індексації, установлених законодавством) не досягає 2100 гривень, надається щомісячна доплата до державної соціальної допомоги в сумі, що не вистачає до зазначеного розміру, яка враховується під час подальших перерахунків державної соціальної допомоги.</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7. Установити, що фінансування виплат, передбачених абзацом третім пункту 1, пунктами 2 – 6 цієї постанови, здійснюється за рахунок коштів державного бюджету.</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 xml:space="preserve">8. </w:t>
      </w:r>
      <w:proofErr w:type="spellStart"/>
      <w:r w:rsidRPr="008348E0">
        <w:rPr>
          <w:rFonts w:ascii="Helvetica" w:eastAsia="Times New Roman" w:hAnsi="Helvetica" w:cs="Helvetica"/>
          <w:color w:val="333333"/>
          <w:sz w:val="24"/>
          <w:szCs w:val="24"/>
          <w:lang w:eastAsia="uk-UA"/>
        </w:rPr>
        <w:t>Внести</w:t>
      </w:r>
      <w:proofErr w:type="spellEnd"/>
      <w:r w:rsidRPr="008348E0">
        <w:rPr>
          <w:rFonts w:ascii="Helvetica" w:eastAsia="Times New Roman" w:hAnsi="Helvetica" w:cs="Helvetica"/>
          <w:color w:val="333333"/>
          <w:sz w:val="24"/>
          <w:szCs w:val="24"/>
          <w:lang w:eastAsia="uk-UA"/>
        </w:rPr>
        <w:t xml:space="preserve"> до постанов Кабінету Міністрів України зміни, що додаються.</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9. Пенсійному фонду України забезпечити перерахунок пенсій, передбачений пунктами 1 – 5, абзацами другим і третім пункту 6 цієї постанови, за матеріалами пенсійних справ.</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10. Встановлення доплат до державної соціальної допомоги особам, зазначеним в абзаці четвертому пункту 6 цієї постанови, проводиться структурними підрозділами з питань соціального захисту населення районних, районних у мм. Києві та Севастополі державних адміністрацій, виконавчими органами міських рад, до складу території яких входять міста обласного значення, районних у містах (у разі їх утворення) рад за матеріалами особових справ.</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11. Міністерству соціальної політики та Міністерству фінансів забезпечити передбачення коштів, необхідних для проведення перерахунків, передбачених цією постановою.</w:t>
      </w:r>
    </w:p>
    <w:p w:rsidR="008348E0" w:rsidRPr="008348E0" w:rsidRDefault="008348E0" w:rsidP="008348E0">
      <w:pPr>
        <w:shd w:val="clear" w:color="auto" w:fill="FFFFFF"/>
        <w:spacing w:after="0" w:line="240" w:lineRule="auto"/>
        <w:ind w:firstLine="708"/>
        <w:jc w:val="both"/>
        <w:textAlignment w:val="baseline"/>
        <w:rPr>
          <w:rFonts w:ascii="Helvetica" w:eastAsia="Times New Roman" w:hAnsi="Helvetica" w:cs="Helvetica"/>
          <w:color w:val="333333"/>
          <w:sz w:val="24"/>
          <w:szCs w:val="24"/>
          <w:lang w:eastAsia="uk-UA"/>
        </w:rPr>
      </w:pPr>
      <w:r w:rsidRPr="008348E0">
        <w:rPr>
          <w:rFonts w:ascii="Helvetica" w:eastAsia="Times New Roman" w:hAnsi="Helvetica" w:cs="Helvetica"/>
          <w:color w:val="333333"/>
          <w:sz w:val="24"/>
          <w:szCs w:val="24"/>
          <w:lang w:eastAsia="uk-UA"/>
        </w:rPr>
        <w:t>12. Ця постанова набирає чинності з 1 березня 2022 року.</w:t>
      </w:r>
    </w:p>
    <w:p w:rsidR="008348E0" w:rsidRPr="008348E0" w:rsidRDefault="008348E0" w:rsidP="008348E0">
      <w:pPr>
        <w:shd w:val="clear" w:color="auto" w:fill="FFFFFF"/>
        <w:spacing w:after="0" w:line="240" w:lineRule="auto"/>
        <w:jc w:val="right"/>
        <w:textAlignment w:val="baseline"/>
        <w:rPr>
          <w:rFonts w:ascii="Helvetica" w:eastAsia="Times New Roman" w:hAnsi="Helvetica" w:cs="Helvetica"/>
          <w:color w:val="333333"/>
          <w:sz w:val="24"/>
          <w:szCs w:val="24"/>
          <w:lang w:eastAsia="uk-UA"/>
        </w:rPr>
      </w:pPr>
      <w:r w:rsidRPr="008348E0">
        <w:rPr>
          <w:rFonts w:ascii="inherit" w:eastAsia="Times New Roman" w:hAnsi="inherit" w:cs="Helvetica"/>
          <w:b/>
          <w:bCs/>
          <w:i/>
          <w:iCs/>
          <w:color w:val="333333"/>
          <w:sz w:val="24"/>
          <w:szCs w:val="24"/>
          <w:bdr w:val="none" w:sz="0" w:space="0" w:color="auto" w:frame="1"/>
          <w:lang w:eastAsia="uk-UA"/>
        </w:rPr>
        <w:t>Прем’єр-міністр України</w:t>
      </w:r>
      <w:r w:rsidRPr="008348E0">
        <w:rPr>
          <w:rFonts w:ascii="inherit" w:eastAsia="Times New Roman" w:hAnsi="inherit" w:cs="Helvetica"/>
          <w:b/>
          <w:bCs/>
          <w:i/>
          <w:iCs/>
          <w:color w:val="333333"/>
          <w:sz w:val="24"/>
          <w:szCs w:val="24"/>
          <w:bdr w:val="none" w:sz="0" w:space="0" w:color="auto" w:frame="1"/>
          <w:lang w:eastAsia="uk-UA"/>
        </w:rPr>
        <w:br/>
        <w:t>Д. ШМИГАЛЬ</w:t>
      </w:r>
    </w:p>
    <w:p w:rsidR="008E7159" w:rsidRDefault="008E7159"/>
    <w:sectPr w:rsidR="008E715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A3B65"/>
    <w:multiLevelType w:val="multilevel"/>
    <w:tmpl w:val="BD8E93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E9199B"/>
    <w:multiLevelType w:val="multilevel"/>
    <w:tmpl w:val="EE40D0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8E0"/>
    <w:rsid w:val="008348E0"/>
    <w:rsid w:val="008E71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E1B50"/>
  <w15:chartTrackingRefBased/>
  <w15:docId w15:val="{22B9F686-3D0A-4B49-A1D3-DD779F037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5564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6028</Words>
  <Characters>3436</Characters>
  <Application>Microsoft Office Word</Application>
  <DocSecurity>0</DocSecurity>
  <Lines>28</Lines>
  <Paragraphs>18</Paragraphs>
  <ScaleCrop>false</ScaleCrop>
  <Company>Ukrenergo</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Діденко Володимир Васильович</dc:creator>
  <cp:keywords/>
  <dc:description/>
  <cp:lastModifiedBy>Діденко Володимир Васильович</cp:lastModifiedBy>
  <cp:revision>1</cp:revision>
  <dcterms:created xsi:type="dcterms:W3CDTF">2022-02-21T08:50:00Z</dcterms:created>
  <dcterms:modified xsi:type="dcterms:W3CDTF">2022-02-21T08:53:00Z</dcterms:modified>
</cp:coreProperties>
</file>